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0F" w:rsidRPr="00231C0F" w:rsidRDefault="00231C0F" w:rsidP="00231C0F">
      <w:pPr>
        <w:spacing w:after="0" w:line="405" w:lineRule="atLeast"/>
        <w:outlineLvl w:val="2"/>
        <w:rPr>
          <w:rFonts w:ascii="Georgia" w:eastAsia="Times New Roman" w:hAnsi="Georgia" w:cs="Arial"/>
          <w:b/>
          <w:bCs/>
          <w:color w:val="007AC2"/>
          <w:sz w:val="30"/>
          <w:szCs w:val="30"/>
          <w:lang w:eastAsia="ru-RU"/>
        </w:rPr>
      </w:pPr>
      <w:r w:rsidRPr="00231C0F">
        <w:rPr>
          <w:rFonts w:ascii="Georgia" w:eastAsia="Times New Roman" w:hAnsi="Georgia" w:cs="Arial"/>
          <w:b/>
          <w:bCs/>
          <w:color w:val="007AC2"/>
          <w:sz w:val="30"/>
          <w:szCs w:val="30"/>
          <w:lang w:eastAsia="ru-RU"/>
        </w:rPr>
        <w:t>Технические характеристики: ГАЗ Соболь 2217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2"/>
        <w:gridCol w:w="1549"/>
        <w:gridCol w:w="1548"/>
        <w:gridCol w:w="1548"/>
        <w:gridCol w:w="1548"/>
      </w:tblGrid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lang w:eastAsia="ru-RU"/>
              </w:rPr>
              <w:t>ГАЗ 2217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lang w:eastAsia="ru-RU"/>
              </w:rPr>
              <w:t>ГАЗ 22171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Модель двигателя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Бензиновый УМЗ 4216 / Дизельный Cummins ISF 2,8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средняя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6+1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6+1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10+1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Колёсная формула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4х2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задний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Колёсная база, мм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2760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Габаритные размеры, мм (длина/ширина/высота)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4810/2030/2100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4810/2030/2200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Дорожный просвет, мм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150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Минимальный радиус поворота, м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5,5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Полная масса, кг (бензин/дизель)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2655/2785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2900/3025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2675/2800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2915/3040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Снаряженная масса, кг (бензин/дизель)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2125/2245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2085/2205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2140/2260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2100/2220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Мощность двигателя, л.с. (бензин/дизель)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106,8/120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Объём двигателя, л. (бензин/дизель)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2,89 / 2,781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Контрольный расход топлива, л/100 км при 80 км/ч (бензин/ дизель)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11,7 / 9,2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Максимальная скорость (бензин/дизель)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135 / 120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Сцепление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Однодисковое, сухое, ZF Sachs. Привод сцепления - гидравлический, ZF Sachs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Коробка передач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Механическая, 5-ти ступенатая, синхронизированная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Двухвальная, с промежуточной опорой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Штампованная, клепаная, с лонжеронами швеллерного сечения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lastRenderedPageBreak/>
              <w:t>Передняя подвеска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Независимая, на поперечных рычагах, пружинная, со стабилизатором поперечной устойчивости игидравлическими газонаполненными амортизаторами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Зависимая, на двух продольных полуэллиптических рессорах с гидравлическими амортизаторами и стабилизатором поперечной устойчивости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Шины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215/65R16, 225/60R16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Рулевой механизм типа “винт-шариковая гайка-рейка-сектор”. Рулевой привод с ГУР интегрального типа. Рулевая колонка, регулируемая по высоте и углу наклона.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Тормозная система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Передние тормозные механизмы – дисковые, задние - барабанные . Привод гидравлический, двухконтурный, с вакуумным усилителем.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АБC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Входит в базовую комплектацию</w:t>
            </w:r>
          </w:p>
        </w:tc>
      </w:tr>
      <w:tr w:rsidR="00231C0F" w:rsidRPr="00231C0F" w:rsidTr="00231C0F">
        <w:tc>
          <w:tcPr>
            <w:tcW w:w="0" w:type="auto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b/>
                <w:bCs/>
                <w:color w:val="4B5053"/>
                <w:sz w:val="20"/>
                <w:szCs w:val="20"/>
                <w:lang w:eastAsia="ru-RU"/>
              </w:rPr>
              <w:t>Опции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231C0F" w:rsidRPr="00231C0F" w:rsidRDefault="00231C0F" w:rsidP="00231C0F">
            <w:pPr>
              <w:spacing w:after="270" w:line="270" w:lineRule="atLeast"/>
              <w:jc w:val="center"/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</w:pPr>
            <w:r w:rsidRPr="00231C0F">
              <w:rPr>
                <w:rFonts w:ascii="Arial" w:eastAsia="Times New Roman" w:hAnsi="Arial" w:cs="Arial"/>
                <w:color w:val="4B5053"/>
                <w:sz w:val="20"/>
                <w:szCs w:val="20"/>
                <w:lang w:eastAsia="ru-RU"/>
              </w:rPr>
              <w:t>Кондиционер, электростеклоподъёмники, электрорегулировка зеркал, противотуманые фары, магнитола с управлением на руле, круиз-контроль (для дизельных модификаций).</w:t>
            </w:r>
          </w:p>
        </w:tc>
      </w:tr>
    </w:tbl>
    <w:p w:rsidR="00824D43" w:rsidRDefault="00824D43"/>
    <w:sectPr w:rsidR="00824D43" w:rsidSect="0082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31C0F"/>
    <w:rsid w:val="00231C0F"/>
    <w:rsid w:val="0082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43"/>
  </w:style>
  <w:style w:type="paragraph" w:styleId="3">
    <w:name w:val="heading 3"/>
    <w:basedOn w:val="a"/>
    <w:link w:val="30"/>
    <w:uiPriority w:val="9"/>
    <w:qFormat/>
    <w:rsid w:val="00231C0F"/>
    <w:pPr>
      <w:spacing w:after="0" w:line="405" w:lineRule="atLeast"/>
      <w:outlineLvl w:val="2"/>
    </w:pPr>
    <w:rPr>
      <w:rFonts w:ascii="Georgia" w:eastAsia="Times New Roman" w:hAnsi="Georgia" w:cs="Times New Roman"/>
      <w:b/>
      <w:bCs/>
      <w:color w:val="007AC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C0F"/>
    <w:rPr>
      <w:rFonts w:ascii="Georgia" w:eastAsia="Times New Roman" w:hAnsi="Georgia" w:cs="Times New Roman"/>
      <w:b/>
      <w:bCs/>
      <w:color w:val="007AC2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231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842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Лентовский Иван Сергеевич</dc:creator>
  <cp:lastModifiedBy>Лентовский Иван Сергеевич</cp:lastModifiedBy>
  <cp:revision>1</cp:revision>
  <dcterms:created xsi:type="dcterms:W3CDTF">2018-04-09T09:44:00Z</dcterms:created>
  <dcterms:modified xsi:type="dcterms:W3CDTF">2018-04-09T09:45:00Z</dcterms:modified>
</cp:coreProperties>
</file>